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Latha" w:cs="Latha" w:eastAsia="Latha" w:hAnsi="Latha"/>
          <w:b w:val="0"/>
          <w:color w:val="202124"/>
          <w:sz w:val="38"/>
          <w:szCs w:val="38"/>
          <w:vertAlign w:val="baseline"/>
        </w:rPr>
      </w:pPr>
      <w:r w:rsidDel="00000000" w:rsidR="00000000" w:rsidRPr="00000000">
        <w:rPr>
          <w:rFonts w:ascii="Latha" w:cs="Latha" w:eastAsia="Latha" w:hAnsi="Latha"/>
          <w:b w:val="1"/>
          <w:color w:val="202124"/>
          <w:sz w:val="38"/>
          <w:szCs w:val="38"/>
          <w:vertAlign w:val="baseline"/>
          <w:rtl w:val="0"/>
        </w:rPr>
        <w:t xml:space="preserve">இரண்டாவது தீட்சைக்கான கட்டுரை</w:t>
      </w:r>
      <w:r w:rsidDel="00000000" w:rsidR="00000000" w:rsidRPr="00000000">
        <w:rPr>
          <w:rtl w:val="0"/>
        </w:rPr>
      </w:r>
    </w:p>
    <w:p w:rsidR="00000000" w:rsidDel="00000000" w:rsidP="00000000" w:rsidRDefault="00000000" w:rsidRPr="00000000" w14:paraId="000000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Latha" w:cs="Latha" w:eastAsia="Latha" w:hAnsi="Latha"/>
          <w:b w:val="0"/>
          <w:color w:val="202124"/>
          <w:sz w:val="26"/>
          <w:szCs w:val="26"/>
          <w:vertAlign w:val="baseline"/>
        </w:rPr>
      </w:pPr>
      <w:r w:rsidDel="00000000" w:rsidR="00000000" w:rsidRPr="00000000">
        <w:rPr>
          <w:rFonts w:ascii="Latha" w:cs="Latha" w:eastAsia="Latha" w:hAnsi="Latha"/>
          <w:b w:val="1"/>
          <w:color w:val="202124"/>
          <w:sz w:val="26"/>
          <w:szCs w:val="26"/>
          <w:vertAlign w:val="baseline"/>
          <w:rtl w:val="0"/>
        </w:rPr>
        <w:t xml:space="preserve">"நான் ஏன் இரண்டாவது தீட்சை எடுக்க விரும்புகிறேன்."</w:t>
      </w:r>
      <w:r w:rsidDel="00000000" w:rsidR="00000000" w:rsidRPr="00000000">
        <w:rPr>
          <w:rtl w:val="0"/>
        </w:rPr>
      </w:r>
    </w:p>
    <w:p w:rsidR="00000000" w:rsidDel="00000000" w:rsidP="00000000" w:rsidRDefault="00000000" w:rsidRPr="00000000" w14:paraId="000000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Latha" w:cs="Latha" w:eastAsia="Latha" w:hAnsi="Latha"/>
          <w:color w:val="202124"/>
          <w:vertAlign w:val="baseline"/>
        </w:rPr>
      </w:pPr>
      <w:r w:rsidDel="00000000" w:rsidR="00000000" w:rsidRPr="00000000">
        <w:rPr>
          <w:rtl w:val="0"/>
        </w:rPr>
      </w:r>
    </w:p>
    <w:p w:rsidR="00000000" w:rsidDel="00000000" w:rsidP="00000000" w:rsidRDefault="00000000" w:rsidRPr="00000000" w14:paraId="000000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Latha" w:cs="Latha" w:eastAsia="Latha" w:hAnsi="Latha"/>
          <w:color w:val="202124"/>
          <w:sz w:val="22"/>
          <w:szCs w:val="22"/>
          <w:vertAlign w:val="baseline"/>
        </w:rPr>
      </w:pPr>
      <w:r w:rsidDel="00000000" w:rsidR="00000000" w:rsidRPr="00000000">
        <w:rPr>
          <w:rFonts w:ascii="Latha" w:cs="Latha" w:eastAsia="Latha" w:hAnsi="Latha"/>
          <w:color w:val="202124"/>
          <w:sz w:val="22"/>
          <w:szCs w:val="22"/>
          <w:vertAlign w:val="baseline"/>
          <w:rtl w:val="0"/>
        </w:rPr>
        <w:t xml:space="preserve">ஆன்மீக குருவிடம் நீங்கள் ஏன் இரண்டாவது தீட்சை எடுக்க விரும்புகிறீர்கள் என்பதையும், அவர் உங்களை ஏன் அவருடைய இரண்டாவது சீடராக ஏற்றுக்கொள்ள வேண்டும் என்பதையும் விளக்கி ஒரு கட்டுரையை எழுதுங்கள். இரண்டாவது தீட்சையின் முக்கியத்துவத்தையும் அதன் மூலம் வரும் உயரிய ஈடுபாட்டையும் நீங்கள் விளக்கலாம்.  இரண்டாவது சீடராக ஹரிநாம சங்கீர்த்தன இயக்கத்தை உலகம் முழுவதும் பரப்பும் ஸ்ரீல பிரபுபாதரின் பணியை நிறைவேற்றும் ஆன்மீக குருவின் பக்தி சேவையில் ஆன்மீக குருவுக்கு நீங்கள் எவ்விதத்தில்  உங்கள் சேவையை அதிகரிக்க / மேம்படுத்த எண்ணுகிறீர்கள் என்பதையும் தயவுசெய்து விளக்கவும். இரண்டாவது தீட்சையை ஏற்றுக்கொள்வது அவருடன் சீடராக உங்கள் உறவை மேம்படுத்த உதவும் என்று நீங்கள் ஏன் எண்ணுகிறீர்கள்?  நீங்கள் கீழே உள்ள இடத்தைப் பயன்படுத்தலாம் அல்லது ஒரு தனி தாளில் எழுதலாம்.</w:t>
      </w:r>
    </w:p>
    <w:p w:rsidR="00000000" w:rsidDel="00000000" w:rsidP="00000000" w:rsidRDefault="00000000" w:rsidRPr="00000000" w14:paraId="00000005">
      <w:pPr>
        <w:rPr>
          <w:rFonts w:ascii="Arial" w:cs="Arial" w:eastAsia="Arial" w:hAnsi="Arial"/>
          <w:sz w:val="26"/>
          <w:szCs w:val="26"/>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vertAlign w:val="baseline"/>
        </w:rPr>
      </w:pPr>
      <w:r w:rsidDel="00000000" w:rsidR="00000000" w:rsidRPr="00000000">
        <w:rPr>
          <w:rtl w:val="0"/>
        </w:rPr>
      </w:r>
    </w:p>
    <w:tbl>
      <w:tblPr>
        <w:tblStyle w:val="Table1"/>
        <w:tblW w:w="8525.0" w:type="dxa"/>
        <w:jc w:val="left"/>
        <w:tblInd w:w="-108.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8525"/>
        <w:tblGridChange w:id="0">
          <w:tblGrid>
            <w:gridCol w:w="8525"/>
          </w:tblGrid>
        </w:tblGridChange>
      </w:tblGrid>
      <w:tr>
        <w:trPr>
          <w:cantSplit w:val="0"/>
          <w:tblHeader w:val="0"/>
        </w:trPr>
        <w:tc>
          <w:tcPr>
            <w:vAlign w:val="top"/>
          </w:tcPr>
          <w:p w:rsidR="00000000" w:rsidDel="00000000" w:rsidP="00000000" w:rsidRDefault="00000000" w:rsidRPr="00000000" w14:paraId="00000007">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8">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A">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B">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C">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D">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F">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0">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1">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5">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7">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8">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spacing w:before="1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A">
            <w:pPr>
              <w:spacing w:before="16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B">
      <w:pPr>
        <w:spacing w:before="160" w:lineRule="auto"/>
        <w:rPr>
          <w:rFonts w:ascii="Arial" w:cs="Arial" w:eastAsia="Arial" w:hAnsi="Arial"/>
          <w:vertAlign w:val="baseline"/>
        </w:rPr>
      </w:pPr>
      <w:r w:rsidDel="00000000" w:rsidR="00000000" w:rsidRPr="00000000">
        <w:rPr>
          <w:rtl w:val="0"/>
        </w:rPr>
      </w:r>
    </w:p>
    <w:sectPr>
      <w:pgSz w:h="16834" w:w="11909" w:orient="portrait"/>
      <w:pgMar w:bottom="1282"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Lath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hAnsi="Arial"/>
      <w:b w:val="1"/>
      <w:w w:val="100"/>
      <w:kern w:val="28"/>
      <w:position w:val="-1"/>
      <w:sz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IndentedQuotation">
    <w:name w:val="Indented Quotation"/>
    <w:basedOn w:val="Normal"/>
    <w:next w:val="IndentedQuotation"/>
    <w:autoRedefine w:val="0"/>
    <w:hidden w:val="0"/>
    <w:qFormat w:val="0"/>
    <w:pPr>
      <w:suppressAutoHyphens w:val="1"/>
      <w:spacing w:after="120" w:before="120" w:line="1" w:lineRule="atLeast"/>
      <w:ind w:left="432"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US"/>
    </w:rPr>
  </w:style>
  <w:style w:type="paragraph" w:styleId="HTMLPreformatted">
    <w:name w:val="HTML Preformatted"/>
    <w:basedOn w:val="Normal"/>
    <w:next w:val="HTMLPreformatted"/>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effect w:val="none"/>
      <w:vertAlign w:val="baseline"/>
      <w:cs w:val="0"/>
      <w:em w:val="none"/>
      <w:lang w:bidi="ta" w:eastAsia="en-IN" w:val="en-IN"/>
    </w:rPr>
  </w:style>
  <w:style w:type="character" w:styleId="HTMLPreformattedChar">
    <w:name w:val="HTML Preformatted Char"/>
    <w:next w:val="HTMLPreformattedChar"/>
    <w:autoRedefine w:val="0"/>
    <w:hidden w:val="0"/>
    <w:qFormat w:val="0"/>
    <w:rPr>
      <w:rFonts w:ascii="Courier New" w:cs="Courier New" w:hAnsi="Courier New"/>
      <w:w w:val="100"/>
      <w:position w:val="-1"/>
      <w:effect w:val="none"/>
      <w:vertAlign w:val="baseline"/>
      <w:cs w:val="0"/>
      <w:em w:val="none"/>
      <w:lang/>
    </w:rPr>
  </w:style>
  <w:style w:type="character" w:styleId="y2iqfc">
    <w:name w:val="y2iqfc"/>
    <w:basedOn w:val="DefaultParagraphFont"/>
    <w:next w:val="y2iqfc"/>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sBvKLVFL1rOn9whpd5tfFed3Iw==">CgMxLjA4AHIhMW5QbHFheE5kZ0UwT2FBQkpvbVotQ29VaFVndkIyQkk0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2015-01-28T07:42:00Z</dcterms:created>
  <dc:creator>Jayapataka Swami</dc:creator>
</cp:coreProperties>
</file>